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72" w:rsidRPr="00E86572" w:rsidRDefault="00E86572" w:rsidP="00E86572">
      <w:pPr>
        <w:ind w:firstLine="567"/>
        <w:jc w:val="center"/>
        <w:outlineLvl w:val="1"/>
        <w:rPr>
          <w:rFonts w:ascii="Times New Roman" w:eastAsia="Times New Roman" w:hAnsi="Times New Roman" w:cs="Times New Roman"/>
          <w:b/>
          <w:bCs/>
          <w:sz w:val="36"/>
          <w:szCs w:val="36"/>
          <w:lang w:eastAsia="ru-RU"/>
        </w:rPr>
      </w:pPr>
      <w:r w:rsidRPr="00E86572">
        <w:rPr>
          <w:rFonts w:ascii="Times New Roman" w:eastAsia="Times New Roman" w:hAnsi="Times New Roman" w:cs="Times New Roman"/>
          <w:b/>
          <w:bCs/>
          <w:sz w:val="36"/>
          <w:szCs w:val="36"/>
          <w:lang w:eastAsia="ru-RU"/>
        </w:rPr>
        <w:t>УКАЗ</w:t>
      </w:r>
      <w:r w:rsidRPr="00E86572">
        <w:rPr>
          <w:rFonts w:ascii="Times New Roman" w:eastAsia="Times New Roman" w:hAnsi="Times New Roman" w:cs="Times New Roman"/>
          <w:b/>
          <w:bCs/>
          <w:sz w:val="36"/>
          <w:szCs w:val="36"/>
          <w:lang w:eastAsia="ru-RU"/>
        </w:rPr>
        <w:br/>
        <w:t>Президента України</w:t>
      </w:r>
    </w:p>
    <w:p w:rsidR="00E86572" w:rsidRPr="00457B86" w:rsidRDefault="00E86572" w:rsidP="00E86572">
      <w:pPr>
        <w:ind w:firstLine="567"/>
        <w:jc w:val="center"/>
        <w:outlineLvl w:val="1"/>
        <w:rPr>
          <w:rFonts w:ascii="Times New Roman" w:eastAsia="Times New Roman" w:hAnsi="Times New Roman" w:cs="Times New Roman"/>
          <w:b/>
          <w:bCs/>
          <w:sz w:val="36"/>
          <w:szCs w:val="36"/>
          <w:lang w:val="ru-RU" w:eastAsia="ru-RU"/>
        </w:rPr>
      </w:pPr>
      <w:r w:rsidRPr="00E86572">
        <w:rPr>
          <w:rFonts w:ascii="Times New Roman" w:eastAsia="Times New Roman" w:hAnsi="Times New Roman" w:cs="Times New Roman"/>
          <w:b/>
          <w:bCs/>
          <w:sz w:val="36"/>
          <w:szCs w:val="36"/>
          <w:lang w:eastAsia="ru-RU"/>
        </w:rPr>
        <w:t>Про Стратегію національно-патріотичного виховання дітей та молоді на 2016 - 2020 роки</w:t>
      </w:r>
    </w:p>
    <w:p w:rsidR="00E86572" w:rsidRPr="00457B86" w:rsidRDefault="00E86572" w:rsidP="00E86572">
      <w:pPr>
        <w:ind w:firstLine="567"/>
        <w:jc w:val="center"/>
        <w:outlineLvl w:val="1"/>
        <w:rPr>
          <w:rFonts w:ascii="Times New Roman" w:eastAsia="Times New Roman" w:hAnsi="Times New Roman" w:cs="Times New Roman"/>
          <w:b/>
          <w:bCs/>
          <w:sz w:val="36"/>
          <w:szCs w:val="36"/>
          <w:lang w:val="ru-RU" w:eastAsia="ru-RU"/>
        </w:rPr>
      </w:pP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 xml:space="preserve">З метою виховання громадянина - 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w:t>
      </w:r>
      <w:r w:rsidRPr="00E86572">
        <w:rPr>
          <w:rFonts w:ascii="Times New Roman" w:eastAsia="Times New Roman" w:hAnsi="Times New Roman" w:cs="Times New Roman"/>
          <w:b/>
          <w:bCs/>
          <w:sz w:val="24"/>
          <w:szCs w:val="24"/>
          <w:lang w:eastAsia="ru-RU"/>
        </w:rPr>
        <w:t>постановляю</w:t>
      </w:r>
      <w:r w:rsidRPr="00E86572">
        <w:rPr>
          <w:rFonts w:ascii="Times New Roman" w:eastAsia="Times New Roman" w:hAnsi="Times New Roman" w:cs="Times New Roman"/>
          <w:sz w:val="24"/>
          <w:szCs w:val="24"/>
          <w:lang w:eastAsia="ru-RU"/>
        </w:rPr>
        <w:t>:</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1. Затвердити Стратегію національно-патріотичного виховання дітей та молоді на 2016 - 2020 роки (додається).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2. Кабінету Міністрів України: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у двомісячний строк - план дій щодо реалізації Стратегії національно-патріотичного виховання дітей та молоді на 2016 - 2020 роки;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до 31 грудня 2015 року - державну цільову програму з національно-патріотичного виховання дітей та молоді на 2016 - 2020 роки;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4. Цей Указ набирає чинності з дня його опублікування.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tblPr>
      <w:tblGrid>
        <w:gridCol w:w="5135"/>
        <w:gridCol w:w="5136"/>
      </w:tblGrid>
      <w:tr w:rsidR="00E86572" w:rsidRPr="00E86572" w:rsidTr="00E86572">
        <w:trPr>
          <w:tblCellSpacing w:w="22" w:type="dxa"/>
        </w:trPr>
        <w:tc>
          <w:tcPr>
            <w:tcW w:w="2500" w:type="pct"/>
            <w:hideMark/>
          </w:tcPr>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b/>
                <w:bCs/>
                <w:sz w:val="24"/>
                <w:szCs w:val="24"/>
                <w:lang w:eastAsia="ru-RU"/>
              </w:rPr>
              <w:t>Президент України</w:t>
            </w:r>
          </w:p>
        </w:tc>
        <w:tc>
          <w:tcPr>
            <w:tcW w:w="2500" w:type="pct"/>
            <w:hideMark/>
          </w:tcPr>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b/>
                <w:bCs/>
                <w:sz w:val="24"/>
                <w:szCs w:val="24"/>
                <w:lang w:eastAsia="ru-RU"/>
              </w:rPr>
              <w:t>П. ПОРОШЕНКО</w:t>
            </w:r>
          </w:p>
        </w:tc>
      </w:tr>
      <w:tr w:rsidR="00E86572" w:rsidRPr="00E86572" w:rsidTr="00E86572">
        <w:trPr>
          <w:tblCellSpacing w:w="22" w:type="dxa"/>
        </w:trPr>
        <w:tc>
          <w:tcPr>
            <w:tcW w:w="2500" w:type="pct"/>
            <w:hideMark/>
          </w:tcPr>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b/>
                <w:bCs/>
                <w:sz w:val="24"/>
                <w:szCs w:val="24"/>
                <w:lang w:eastAsia="ru-RU"/>
              </w:rPr>
              <w:t>м. Київ</w:t>
            </w:r>
            <w:r w:rsidRPr="00E86572">
              <w:rPr>
                <w:rFonts w:ascii="Times New Roman" w:eastAsia="Times New Roman" w:hAnsi="Times New Roman" w:cs="Times New Roman"/>
                <w:b/>
                <w:bCs/>
                <w:sz w:val="24"/>
                <w:szCs w:val="24"/>
                <w:lang w:eastAsia="ru-RU"/>
              </w:rPr>
              <w:br/>
              <w:t>13 жовтня 2015 року</w:t>
            </w:r>
            <w:r w:rsidRPr="00E86572">
              <w:rPr>
                <w:rFonts w:ascii="Times New Roman" w:eastAsia="Times New Roman" w:hAnsi="Times New Roman" w:cs="Times New Roman"/>
                <w:b/>
                <w:bCs/>
                <w:sz w:val="24"/>
                <w:szCs w:val="24"/>
                <w:lang w:eastAsia="ru-RU"/>
              </w:rPr>
              <w:br/>
              <w:t>N 580/2015</w:t>
            </w:r>
          </w:p>
        </w:tc>
        <w:tc>
          <w:tcPr>
            <w:tcW w:w="2500" w:type="pct"/>
            <w:hideMark/>
          </w:tcPr>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 </w:t>
            </w:r>
          </w:p>
        </w:tc>
      </w:tr>
    </w:tbl>
    <w:p w:rsidR="00457B86" w:rsidRDefault="00457B86" w:rsidP="00E86572">
      <w:pPr>
        <w:ind w:firstLine="567"/>
        <w:jc w:val="both"/>
        <w:rPr>
          <w:rFonts w:ascii="Times New Roman" w:eastAsia="Times New Roman" w:hAnsi="Times New Roman" w:cs="Times New Roman"/>
          <w:sz w:val="24"/>
          <w:szCs w:val="24"/>
          <w:lang w:val="en-US" w:eastAsia="ru-RU"/>
        </w:rPr>
      </w:pPr>
    </w:p>
    <w:p w:rsidR="00457B86" w:rsidRDefault="00457B86" w:rsidP="00E86572">
      <w:pPr>
        <w:ind w:firstLine="567"/>
        <w:jc w:val="both"/>
        <w:rPr>
          <w:rFonts w:ascii="Times New Roman" w:eastAsia="Times New Roman" w:hAnsi="Times New Roman" w:cs="Times New Roman"/>
          <w:sz w:val="24"/>
          <w:szCs w:val="24"/>
          <w:lang w:val="en-US" w:eastAsia="ru-RU"/>
        </w:rPr>
      </w:pPr>
    </w:p>
    <w:p w:rsidR="00457B86" w:rsidRDefault="00457B86" w:rsidP="00E86572">
      <w:pPr>
        <w:ind w:firstLine="567"/>
        <w:jc w:val="both"/>
        <w:rPr>
          <w:rFonts w:ascii="Times New Roman" w:eastAsia="Times New Roman" w:hAnsi="Times New Roman" w:cs="Times New Roman"/>
          <w:sz w:val="24"/>
          <w:szCs w:val="24"/>
          <w:lang w:val="en-US" w:eastAsia="ru-RU"/>
        </w:rPr>
      </w:pPr>
    </w:p>
    <w:p w:rsidR="00457B86" w:rsidRDefault="00457B86" w:rsidP="00E86572">
      <w:pPr>
        <w:ind w:firstLine="567"/>
        <w:jc w:val="both"/>
        <w:rPr>
          <w:rFonts w:ascii="Times New Roman" w:eastAsia="Times New Roman" w:hAnsi="Times New Roman" w:cs="Times New Roman"/>
          <w:sz w:val="24"/>
          <w:szCs w:val="24"/>
          <w:lang w:val="en-US" w:eastAsia="ru-RU"/>
        </w:rPr>
      </w:pPr>
    </w:p>
    <w:p w:rsidR="00457B86" w:rsidRDefault="00457B86" w:rsidP="00E86572">
      <w:pPr>
        <w:ind w:firstLine="567"/>
        <w:jc w:val="both"/>
        <w:rPr>
          <w:rFonts w:ascii="Times New Roman" w:eastAsia="Times New Roman" w:hAnsi="Times New Roman" w:cs="Times New Roman"/>
          <w:sz w:val="24"/>
          <w:szCs w:val="24"/>
          <w:lang w:val="en-US" w:eastAsia="ru-RU"/>
        </w:rPr>
      </w:pPr>
    </w:p>
    <w:p w:rsidR="00457B86" w:rsidRDefault="00457B86" w:rsidP="00E86572">
      <w:pPr>
        <w:ind w:firstLine="567"/>
        <w:jc w:val="both"/>
        <w:rPr>
          <w:rFonts w:ascii="Times New Roman" w:eastAsia="Times New Roman" w:hAnsi="Times New Roman" w:cs="Times New Roman"/>
          <w:sz w:val="24"/>
          <w:szCs w:val="24"/>
          <w:lang w:val="en-US" w:eastAsia="ru-RU"/>
        </w:rPr>
      </w:pPr>
    </w:p>
    <w:p w:rsidR="00457B86" w:rsidRDefault="00457B86" w:rsidP="00E86572">
      <w:pPr>
        <w:ind w:firstLine="567"/>
        <w:jc w:val="both"/>
        <w:rPr>
          <w:rFonts w:ascii="Times New Roman" w:eastAsia="Times New Roman" w:hAnsi="Times New Roman" w:cs="Times New Roman"/>
          <w:sz w:val="24"/>
          <w:szCs w:val="24"/>
          <w:lang w:val="en-US" w:eastAsia="ru-RU"/>
        </w:rPr>
      </w:pP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 </w:t>
      </w:r>
    </w:p>
    <w:p w:rsidR="00E86572" w:rsidRPr="00E86572" w:rsidRDefault="00E86572" w:rsidP="00457B86">
      <w:pPr>
        <w:ind w:firstLine="567"/>
        <w:jc w:val="right"/>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lastRenderedPageBreak/>
        <w:t>ЗАТВЕРДЖЕНО</w:t>
      </w:r>
      <w:r w:rsidRPr="00E86572">
        <w:rPr>
          <w:rFonts w:ascii="Times New Roman" w:eastAsia="Times New Roman" w:hAnsi="Times New Roman" w:cs="Times New Roman"/>
          <w:sz w:val="24"/>
          <w:szCs w:val="24"/>
          <w:lang w:eastAsia="ru-RU"/>
        </w:rPr>
        <w:br/>
        <w:t>Указом Президента України</w:t>
      </w:r>
      <w:r w:rsidRPr="00E86572">
        <w:rPr>
          <w:rFonts w:ascii="Times New Roman" w:eastAsia="Times New Roman" w:hAnsi="Times New Roman" w:cs="Times New Roman"/>
          <w:sz w:val="24"/>
          <w:szCs w:val="24"/>
          <w:lang w:eastAsia="ru-RU"/>
        </w:rPr>
        <w:br/>
        <w:t>від 13 жовтня 2015 року N 580/2015</w:t>
      </w:r>
    </w:p>
    <w:p w:rsidR="00457B86" w:rsidRPr="00457B86" w:rsidRDefault="00457B86" w:rsidP="00E86572">
      <w:pPr>
        <w:ind w:firstLine="567"/>
        <w:jc w:val="both"/>
        <w:outlineLvl w:val="2"/>
        <w:rPr>
          <w:rFonts w:ascii="Times New Roman" w:eastAsia="Times New Roman" w:hAnsi="Times New Roman" w:cs="Times New Roman"/>
          <w:b/>
          <w:bCs/>
          <w:sz w:val="27"/>
          <w:szCs w:val="27"/>
          <w:lang w:val="ru-RU" w:eastAsia="ru-RU"/>
        </w:rPr>
      </w:pPr>
    </w:p>
    <w:p w:rsidR="00457B86" w:rsidRDefault="00457B86" w:rsidP="00E86572">
      <w:pPr>
        <w:ind w:firstLine="567"/>
        <w:jc w:val="both"/>
        <w:outlineLvl w:val="2"/>
        <w:rPr>
          <w:rFonts w:ascii="Times New Roman" w:eastAsia="Times New Roman" w:hAnsi="Times New Roman" w:cs="Times New Roman"/>
          <w:b/>
          <w:bCs/>
          <w:sz w:val="27"/>
          <w:szCs w:val="27"/>
          <w:lang w:val="en-US" w:eastAsia="ru-RU"/>
        </w:rPr>
      </w:pPr>
    </w:p>
    <w:p w:rsidR="00E86572" w:rsidRPr="00E86572" w:rsidRDefault="00E86572" w:rsidP="00457B86">
      <w:pPr>
        <w:ind w:firstLine="567"/>
        <w:jc w:val="center"/>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СТРАТЕГІЯ</w:t>
      </w:r>
      <w:r w:rsidRPr="00E86572">
        <w:rPr>
          <w:rFonts w:ascii="Times New Roman" w:eastAsia="Times New Roman" w:hAnsi="Times New Roman" w:cs="Times New Roman"/>
          <w:b/>
          <w:bCs/>
          <w:sz w:val="27"/>
          <w:szCs w:val="27"/>
          <w:lang w:eastAsia="ru-RU"/>
        </w:rPr>
        <w:br/>
        <w:t>національно-патріотичного виховання дітей та молоді на 2016 - 2020 роки</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1. Загальні положення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 xml:space="preserve">Стратегія національно-патріотичного виховання дітей та молоді на 2016 - 2020 роки (далі - Стратегія) розроблена відповідно до положень </w:t>
      </w:r>
      <w:hyperlink r:id="rId4" w:tgtFrame="_top" w:history="1">
        <w:r w:rsidRPr="00E86572">
          <w:rPr>
            <w:rFonts w:ascii="Times New Roman" w:eastAsia="Times New Roman" w:hAnsi="Times New Roman" w:cs="Times New Roman"/>
            <w:color w:val="0000FF"/>
            <w:sz w:val="24"/>
            <w:szCs w:val="24"/>
            <w:u w:val="single"/>
            <w:lang w:eastAsia="ru-RU"/>
          </w:rPr>
          <w:t>Конституції України</w:t>
        </w:r>
      </w:hyperlink>
      <w:r w:rsidRPr="00E86572">
        <w:rPr>
          <w:rFonts w:ascii="Times New Roman" w:eastAsia="Times New Roman" w:hAnsi="Times New Roman" w:cs="Times New Roman"/>
          <w:sz w:val="24"/>
          <w:szCs w:val="24"/>
          <w:lang w:eastAsia="ru-RU"/>
        </w:rPr>
        <w:t xml:space="preserve">, </w:t>
      </w:r>
      <w:hyperlink r:id="rId5" w:tgtFrame="_top" w:history="1">
        <w:r w:rsidRPr="00E86572">
          <w:rPr>
            <w:rFonts w:ascii="Times New Roman" w:eastAsia="Times New Roman" w:hAnsi="Times New Roman" w:cs="Times New Roman"/>
            <w:color w:val="0000FF"/>
            <w:sz w:val="24"/>
            <w:szCs w:val="24"/>
            <w:u w:val="single"/>
            <w:lang w:eastAsia="ru-RU"/>
          </w:rPr>
          <w:t>законів України "Про освіту"</w:t>
        </w:r>
      </w:hyperlink>
      <w:r w:rsidRPr="00E86572">
        <w:rPr>
          <w:rFonts w:ascii="Times New Roman" w:eastAsia="Times New Roman" w:hAnsi="Times New Roman" w:cs="Times New Roman"/>
          <w:sz w:val="24"/>
          <w:szCs w:val="24"/>
          <w:lang w:eastAsia="ru-RU"/>
        </w:rPr>
        <w:t xml:space="preserve">, </w:t>
      </w:r>
      <w:hyperlink r:id="rId6" w:tgtFrame="_top" w:history="1">
        <w:r w:rsidRPr="00E86572">
          <w:rPr>
            <w:rFonts w:ascii="Times New Roman" w:eastAsia="Times New Roman" w:hAnsi="Times New Roman" w:cs="Times New Roman"/>
            <w:color w:val="0000FF"/>
            <w:sz w:val="24"/>
            <w:szCs w:val="24"/>
            <w:u w:val="single"/>
            <w:lang w:eastAsia="ru-RU"/>
          </w:rPr>
          <w:t>"Про правовий статус та вшанування пам'яті борців за незалежність України у XX столітті"</w:t>
        </w:r>
      </w:hyperlink>
      <w:r w:rsidRPr="00E86572">
        <w:rPr>
          <w:rFonts w:ascii="Times New Roman" w:eastAsia="Times New Roman" w:hAnsi="Times New Roman" w:cs="Times New Roman"/>
          <w:sz w:val="24"/>
          <w:szCs w:val="24"/>
          <w:lang w:eastAsia="ru-RU"/>
        </w:rPr>
        <w:t xml:space="preserve">, </w:t>
      </w:r>
      <w:hyperlink r:id="rId7" w:tgtFrame="_top" w:history="1">
        <w:r w:rsidRPr="00E86572">
          <w:rPr>
            <w:rFonts w:ascii="Times New Roman" w:eastAsia="Times New Roman" w:hAnsi="Times New Roman" w:cs="Times New Roman"/>
            <w:color w:val="0000FF"/>
            <w:sz w:val="24"/>
            <w:szCs w:val="24"/>
            <w:u w:val="single"/>
            <w:lang w:eastAsia="ru-RU"/>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E86572">
        <w:rPr>
          <w:rFonts w:ascii="Times New Roman" w:eastAsia="Times New Roman" w:hAnsi="Times New Roman" w:cs="Times New Roman"/>
          <w:sz w:val="24"/>
          <w:szCs w:val="24"/>
          <w:lang w:eastAsia="ru-RU"/>
        </w:rPr>
        <w:t xml:space="preserve">, </w:t>
      </w:r>
      <w:hyperlink r:id="rId8" w:tgtFrame="_top" w:history="1">
        <w:r w:rsidRPr="00E86572">
          <w:rPr>
            <w:rFonts w:ascii="Times New Roman" w:eastAsia="Times New Roman" w:hAnsi="Times New Roman" w:cs="Times New Roman"/>
            <w:color w:val="0000FF"/>
            <w:sz w:val="24"/>
            <w:szCs w:val="24"/>
            <w:u w:val="single"/>
            <w:lang w:eastAsia="ru-RU"/>
          </w:rPr>
          <w:t xml:space="preserve">"Про увічнення </w:t>
        </w:r>
        <w:r w:rsidRPr="00E86572">
          <w:rPr>
            <w:rFonts w:ascii="Times New Roman" w:eastAsia="Times New Roman" w:hAnsi="Times New Roman" w:cs="Times New Roman"/>
            <w:color w:val="0000FF"/>
            <w:sz w:val="24"/>
            <w:szCs w:val="24"/>
            <w:u w:val="single"/>
            <w:lang w:eastAsia="ru-RU"/>
          </w:rPr>
          <w:lastRenderedPageBreak/>
          <w:t>перемоги над нацизмом у Другій світовій війні 1939 - 1945 років"</w:t>
        </w:r>
      </w:hyperlink>
      <w:r w:rsidRPr="00E86572">
        <w:rPr>
          <w:rFonts w:ascii="Times New Roman" w:eastAsia="Times New Roman" w:hAnsi="Times New Roman" w:cs="Times New Roman"/>
          <w:sz w:val="24"/>
          <w:szCs w:val="24"/>
          <w:lang w:eastAsia="ru-RU"/>
        </w:rPr>
        <w:t xml:space="preserve">, </w:t>
      </w:r>
      <w:hyperlink r:id="rId9" w:tgtFrame="_top" w:history="1">
        <w:r w:rsidRPr="00E86572">
          <w:rPr>
            <w:rFonts w:ascii="Times New Roman" w:eastAsia="Times New Roman" w:hAnsi="Times New Roman" w:cs="Times New Roman"/>
            <w:color w:val="0000FF"/>
            <w:sz w:val="24"/>
            <w:szCs w:val="24"/>
            <w:u w:val="single"/>
            <w:lang w:eastAsia="ru-RU"/>
          </w:rPr>
          <w:t>Постанови Верховної Ради України від 12 травня 2015 року N 373-VIII "Про вшанування героїв АТО та вдосконалення національно-патріотичного виховання дітей та молоді"</w:t>
        </w:r>
      </w:hyperlink>
      <w:r w:rsidRPr="00E86572">
        <w:rPr>
          <w:rFonts w:ascii="Times New Roman" w:eastAsia="Times New Roman" w:hAnsi="Times New Roman" w:cs="Times New Roman"/>
          <w:sz w:val="24"/>
          <w:szCs w:val="24"/>
          <w:lang w:eastAsia="ru-RU"/>
        </w:rPr>
        <w:t xml:space="preserve">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2. Стан і проблеми національно-патріотичного виховання дітей та молоді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У зв'язку з цим актуалізувалася низка таких проблем:</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відсутність ефективного механізму формування та реалізації державної політики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брак комунікацій з громадянським суспільством з питань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брак духовності і моральності у суспільстві;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незавершеність процесу формування національного мовно-культурного простору, стійкості його ціннісної основи до зовнішнього втручання;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перетворення інформаційного простору на поле маніпуляцій суспільною свідомістю, продукування ціннісної дезорієнтації;</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недостатня нормативно-правова урегульованість сфери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відсутність єдиних методичного та термінологічного підходів до процесу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низький рівень матеріально-технічного забезпечення та розвитку інфраструктури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3. Мета Стратегії</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усвідомлення досягнень Українського народу, його інтелектуальних і духовних надбань;</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lastRenderedPageBreak/>
        <w:t xml:space="preserve">розвитку </w:t>
      </w:r>
      <w:proofErr w:type="spellStart"/>
      <w:r w:rsidRPr="00E86572">
        <w:rPr>
          <w:rFonts w:ascii="Times New Roman" w:eastAsia="Times New Roman" w:hAnsi="Times New Roman" w:cs="Times New Roman"/>
          <w:sz w:val="24"/>
          <w:szCs w:val="24"/>
          <w:lang w:eastAsia="ru-RU"/>
        </w:rPr>
        <w:t>діяльнісної</w:t>
      </w:r>
      <w:proofErr w:type="spellEnd"/>
      <w:r w:rsidRPr="00E86572">
        <w:rPr>
          <w:rFonts w:ascii="Times New Roman" w:eastAsia="Times New Roman" w:hAnsi="Times New Roman" w:cs="Times New Roman"/>
          <w:sz w:val="24"/>
          <w:szCs w:val="24"/>
          <w:lang w:eastAsia="ru-RU"/>
        </w:rPr>
        <w:t xml:space="preserve"> відданості у розбудові України, формування у дітей і молоді активної громадянської, державницької позиції та почуття власної гідності;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4. Основні напрями досягнення мети Стратегії</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Досягнення мети Стратегії здійснюватиметься за такими основними напрямами: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удосконалення нормативно-правової бази стосовно національно-патріотичного виховання дітей і молоді;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підвищення ролі української мови як національної цінності;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забезпечення належної організації науково-дослідної та методичної роботи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вивчення сучасних виховних систем, технологій і методик у сфері національно-патріотичного виховання, узагальнення та поширення найкращого досвіду у цій сфері;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 xml:space="preserve">впровадження навчальних дисциплін духовно-морального спрямування як основи формування особистості та </w:t>
      </w:r>
      <w:proofErr w:type="spellStart"/>
      <w:r w:rsidRPr="00E86572">
        <w:rPr>
          <w:rFonts w:ascii="Times New Roman" w:eastAsia="Times New Roman" w:hAnsi="Times New Roman" w:cs="Times New Roman"/>
          <w:sz w:val="24"/>
          <w:szCs w:val="24"/>
          <w:lang w:eastAsia="ru-RU"/>
        </w:rPr>
        <w:t>підгрунтя</w:t>
      </w:r>
      <w:proofErr w:type="spellEnd"/>
      <w:r w:rsidRPr="00E86572">
        <w:rPr>
          <w:rFonts w:ascii="Times New Roman" w:eastAsia="Times New Roman" w:hAnsi="Times New Roman" w:cs="Times New Roman"/>
          <w:sz w:val="24"/>
          <w:szCs w:val="24"/>
          <w:lang w:eastAsia="ru-RU"/>
        </w:rPr>
        <w:t xml:space="preserve"> для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формування єдиних стандартів діяльності у сфері національно-патріотичного виховання та інструментів їх впровадження;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організація та координація інформаційно-просвітницької роботи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здійснення заходів, спрямованих на підвищення престижу військової служби;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упорядкування та вдосконалення системи допризовної військової підготовки, підготовки з військово-облікових спеціальностей;</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створення системи ефективного моніторингу у сфері національно-патріотичного виховання.</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5. Цільові групи Стратегії</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6. Сфери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Національно-патріотичне виховання має охоплювати насамперед такі сфери: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освіта;</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наука;</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lastRenderedPageBreak/>
        <w:t>культура та мистецтво;</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профорієнтація на військові спеціальності;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історія, вшанування пам'ятних дат та історичних постатей;</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краєзнавство;</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туризм;</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охорона довкілля;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фізкультура, спорт, популяризація здорового способу життя;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цивільна оборона;</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оборона України.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7. Стандарти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8. Шляхи та механізми реалізації Стратегії</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Ефективна реалізація Стратегії потребує:</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чіткої координації діяльності центральних і місцевих органів виконавчої влади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створення механізму підтримки об'єднань, центрів, клубів, діяльність яких пов'язана з національно-патріотичним вихованням дітей та молоді;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w:t>
      </w:r>
      <w:proofErr w:type="spellStart"/>
      <w:r w:rsidRPr="00E86572">
        <w:rPr>
          <w:rFonts w:ascii="Times New Roman" w:eastAsia="Times New Roman" w:hAnsi="Times New Roman" w:cs="Times New Roman"/>
          <w:sz w:val="24"/>
          <w:szCs w:val="24"/>
          <w:lang w:eastAsia="ru-RU"/>
        </w:rPr>
        <w:t>грунтовного</w:t>
      </w:r>
      <w:proofErr w:type="spellEnd"/>
      <w:r w:rsidRPr="00E86572">
        <w:rPr>
          <w:rFonts w:ascii="Times New Roman" w:eastAsia="Times New Roman" w:hAnsi="Times New Roman" w:cs="Times New Roman"/>
          <w:sz w:val="24"/>
          <w:szCs w:val="24"/>
          <w:lang w:eastAsia="ru-RU"/>
        </w:rPr>
        <w:t xml:space="preserve"> дослідження сучасного стану національно-патріотичного виховання дітей та молоді, організацію його поточного моніторингу.</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9. Підвищення кваліфікації та професійної компетентності фахівців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 xml:space="preserve">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w:t>
      </w:r>
      <w:r w:rsidRPr="00E86572">
        <w:rPr>
          <w:rFonts w:ascii="Times New Roman" w:eastAsia="Times New Roman" w:hAnsi="Times New Roman" w:cs="Times New Roman"/>
          <w:sz w:val="24"/>
          <w:szCs w:val="24"/>
          <w:lang w:eastAsia="ru-RU"/>
        </w:rPr>
        <w:lastRenderedPageBreak/>
        <w:t>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10. Удосконалення нормативно-правової бази з національно-патріотичного виховання дітей і молоді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створення єдиної нормативно-правової основи національно-патріотичного виховання в системі освіти;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E86572" w:rsidRPr="00E86572" w:rsidRDefault="00E86572" w:rsidP="00E86572">
      <w:pPr>
        <w:ind w:firstLine="567"/>
        <w:jc w:val="both"/>
        <w:outlineLvl w:val="2"/>
        <w:rPr>
          <w:rFonts w:ascii="Times New Roman" w:eastAsia="Times New Roman" w:hAnsi="Times New Roman" w:cs="Times New Roman"/>
          <w:b/>
          <w:bCs/>
          <w:sz w:val="27"/>
          <w:szCs w:val="27"/>
          <w:lang w:eastAsia="ru-RU"/>
        </w:rPr>
      </w:pPr>
      <w:r w:rsidRPr="00E86572">
        <w:rPr>
          <w:rFonts w:ascii="Times New Roman" w:eastAsia="Times New Roman" w:hAnsi="Times New Roman" w:cs="Times New Roman"/>
          <w:b/>
          <w:bCs/>
          <w:sz w:val="27"/>
          <w:szCs w:val="27"/>
          <w:lang w:eastAsia="ru-RU"/>
        </w:rPr>
        <w:t>11. Реалізація, моніторинг за впровадженням Стратегії</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 xml:space="preserve">Оцінка ефективності реалізації Стратегії </w:t>
      </w:r>
      <w:proofErr w:type="spellStart"/>
      <w:r w:rsidRPr="00E86572">
        <w:rPr>
          <w:rFonts w:ascii="Times New Roman" w:eastAsia="Times New Roman" w:hAnsi="Times New Roman" w:cs="Times New Roman"/>
          <w:sz w:val="24"/>
          <w:szCs w:val="24"/>
          <w:lang w:eastAsia="ru-RU"/>
        </w:rPr>
        <w:t>грунтуватиметься</w:t>
      </w:r>
      <w:proofErr w:type="spellEnd"/>
      <w:r w:rsidRPr="00E86572">
        <w:rPr>
          <w:rFonts w:ascii="Times New Roman" w:eastAsia="Times New Roman" w:hAnsi="Times New Roman" w:cs="Times New Roman"/>
          <w:sz w:val="24"/>
          <w:szCs w:val="24"/>
          <w:lang w:eastAsia="ru-RU"/>
        </w:rPr>
        <w:t xml:space="preserve"> на результатах виконання відповідного плану дій.</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Індикаторами ефективності реалізації заходів із національно-патріотичного виховання дітей та молоді мають стати, зокрема:</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збільшення передплати та обсягів розповсюдження україномовних дитячих і молодіжних друкованих видань;</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збільшення кількості глядачів на переглядах творів кіномистецтва, що розкривають героїчне минуле та сьогодення Українського народу;</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розширення сфери застосування української мови дітьми та молоддю;</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збільшення кількості дітей і молоді, які пишаються своїм українським походженням, громадянством;</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збільшення кількості дітей і молоді, які подорожують в інші регіони України та до держав Європейського Союзу;</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збільшення чисельності членів громадських об'єднань, діяльність яких спрямована на національно-патріотичне виховання дітей та молоді;</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збільшення чисельності молоді, готової до виконання обов'язку із захисту Батьківщини, незалежності та територіальної цілісності України;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lastRenderedPageBreak/>
        <w:t>збільшення кількості заходів із вшанування героїв боротьби Українського народу за незалежність і територіальну цілісність України.</w:t>
      </w:r>
    </w:p>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tblPr>
      <w:tblGrid>
        <w:gridCol w:w="5090"/>
        <w:gridCol w:w="5091"/>
      </w:tblGrid>
      <w:tr w:rsidR="00E86572" w:rsidRPr="00E86572" w:rsidTr="00E86572">
        <w:trPr>
          <w:tblCellSpacing w:w="22" w:type="dxa"/>
        </w:trPr>
        <w:tc>
          <w:tcPr>
            <w:tcW w:w="2500" w:type="pct"/>
            <w:vAlign w:val="bottom"/>
            <w:hideMark/>
          </w:tcPr>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b/>
                <w:bCs/>
                <w:sz w:val="24"/>
                <w:szCs w:val="24"/>
                <w:lang w:eastAsia="ru-RU"/>
              </w:rPr>
              <w:t>Глава Адміністрації</w:t>
            </w:r>
            <w:r w:rsidRPr="00E86572">
              <w:rPr>
                <w:rFonts w:ascii="Times New Roman" w:eastAsia="Times New Roman" w:hAnsi="Times New Roman" w:cs="Times New Roman"/>
                <w:b/>
                <w:bCs/>
                <w:sz w:val="24"/>
                <w:szCs w:val="24"/>
                <w:lang w:eastAsia="ru-RU"/>
              </w:rPr>
              <w:br/>
              <w:t>Президента України</w:t>
            </w:r>
          </w:p>
        </w:tc>
        <w:tc>
          <w:tcPr>
            <w:tcW w:w="2500" w:type="pct"/>
            <w:vAlign w:val="bottom"/>
            <w:hideMark/>
          </w:tcPr>
          <w:p w:rsidR="00E86572" w:rsidRPr="00E86572" w:rsidRDefault="00E86572" w:rsidP="00E86572">
            <w:pPr>
              <w:ind w:firstLine="567"/>
              <w:jc w:val="both"/>
              <w:rPr>
                <w:rFonts w:ascii="Times New Roman" w:eastAsia="Times New Roman" w:hAnsi="Times New Roman" w:cs="Times New Roman"/>
                <w:sz w:val="24"/>
                <w:szCs w:val="24"/>
                <w:lang w:eastAsia="ru-RU"/>
              </w:rPr>
            </w:pPr>
            <w:r w:rsidRPr="00E86572">
              <w:rPr>
                <w:rFonts w:ascii="Times New Roman" w:eastAsia="Times New Roman" w:hAnsi="Times New Roman" w:cs="Times New Roman"/>
                <w:b/>
                <w:bCs/>
                <w:sz w:val="24"/>
                <w:szCs w:val="24"/>
                <w:lang w:eastAsia="ru-RU"/>
              </w:rPr>
              <w:t>Б. ЛОЖКІН</w:t>
            </w:r>
          </w:p>
        </w:tc>
      </w:tr>
    </w:tbl>
    <w:p w:rsidR="00E96921" w:rsidRPr="00E86572" w:rsidRDefault="00E96921" w:rsidP="00E86572">
      <w:pPr>
        <w:ind w:firstLine="567"/>
        <w:jc w:val="both"/>
      </w:pPr>
    </w:p>
    <w:sectPr w:rsidR="00E96921" w:rsidRPr="00E86572" w:rsidSect="00E8657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E86572"/>
    <w:rsid w:val="000C5247"/>
    <w:rsid w:val="00457B86"/>
    <w:rsid w:val="00CE5427"/>
    <w:rsid w:val="00E86572"/>
    <w:rsid w:val="00E96921"/>
    <w:rsid w:val="00F52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21"/>
    <w:rPr>
      <w:lang w:val="uk-UA"/>
    </w:rPr>
  </w:style>
  <w:style w:type="paragraph" w:styleId="2">
    <w:name w:val="heading 2"/>
    <w:basedOn w:val="a"/>
    <w:link w:val="20"/>
    <w:uiPriority w:val="9"/>
    <w:qFormat/>
    <w:rsid w:val="00E86572"/>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E86572"/>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65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6572"/>
    <w:rPr>
      <w:rFonts w:ascii="Times New Roman" w:eastAsia="Times New Roman" w:hAnsi="Times New Roman" w:cs="Times New Roman"/>
      <w:b/>
      <w:bCs/>
      <w:sz w:val="27"/>
      <w:szCs w:val="27"/>
      <w:lang w:eastAsia="ru-RU"/>
    </w:rPr>
  </w:style>
  <w:style w:type="paragraph" w:customStyle="1" w:styleId="tj">
    <w:name w:val="tj"/>
    <w:basedOn w:val="a"/>
    <w:rsid w:val="00E8657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tc">
    <w:name w:val="tc"/>
    <w:basedOn w:val="a"/>
    <w:rsid w:val="00E8657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tl">
    <w:name w:val="tl"/>
    <w:basedOn w:val="a"/>
    <w:rsid w:val="00E86572"/>
    <w:pPr>
      <w:spacing w:before="100" w:beforeAutospacing="1" w:after="100" w:afterAutospacing="1"/>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E86572"/>
    <w:rPr>
      <w:color w:val="0000FF"/>
      <w:u w:val="single"/>
    </w:rPr>
  </w:style>
</w:styles>
</file>

<file path=word/webSettings.xml><?xml version="1.0" encoding="utf-8"?>
<w:webSettings xmlns:r="http://schemas.openxmlformats.org/officeDocument/2006/relationships" xmlns:w="http://schemas.openxmlformats.org/wordprocessingml/2006/main">
  <w:divs>
    <w:div w:id="16066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315.html" TargetMode="External"/><Relationship Id="rId3" Type="http://schemas.openxmlformats.org/officeDocument/2006/relationships/webSettings" Target="webSettings.xml"/><Relationship Id="rId7" Type="http://schemas.openxmlformats.org/officeDocument/2006/relationships/hyperlink" Target="http://search.ligazakon.ua/l_doc2.nsf/link1/T15031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150314.html" TargetMode="External"/><Relationship Id="rId11" Type="http://schemas.openxmlformats.org/officeDocument/2006/relationships/theme" Target="theme/theme1.xml"/><Relationship Id="rId5" Type="http://schemas.openxmlformats.org/officeDocument/2006/relationships/hyperlink" Target="http://search.ligazakon.ua/l_doc2.nsf/link1/T106000.html" TargetMode="External"/><Relationship Id="rId10" Type="http://schemas.openxmlformats.org/officeDocument/2006/relationships/fontTable" Target="fontTable.xml"/><Relationship Id="rId4" Type="http://schemas.openxmlformats.org/officeDocument/2006/relationships/hyperlink" Target="http://search.ligazakon.ua/l_doc2.nsf/link1/Z960254K.html" TargetMode="External"/><Relationship Id="rId9" Type="http://schemas.openxmlformats.org/officeDocument/2006/relationships/hyperlink" Target="http://search.ligazakon.ua/l_doc2.nsf/link1/T1503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3085</Words>
  <Characters>17591</Characters>
  <Application>Microsoft Office Word</Application>
  <DocSecurity>0</DocSecurity>
  <Lines>146</Lines>
  <Paragraphs>41</Paragraphs>
  <ScaleCrop>false</ScaleCrop>
  <Company>DG Win&amp;Soft</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2016-02-15T10:16:00Z</dcterms:created>
  <dcterms:modified xsi:type="dcterms:W3CDTF">2016-02-19T09:14:00Z</dcterms:modified>
</cp:coreProperties>
</file>